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1" w:rsidRDefault="00422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422301" w:rsidRDefault="00FF185B">
      <w:pPr>
        <w:widowControl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 xml:space="preserve">ROTINA SEMANAL DO TRABALHO PEDAGÓGICO - Atividades Remotas-Data: </w:t>
      </w:r>
      <w:r>
        <w:rPr>
          <w:rFonts w:cs="Calibri"/>
          <w:b/>
          <w:color w:val="FF0000"/>
          <w:sz w:val="28"/>
          <w:szCs w:val="28"/>
        </w:rPr>
        <w:t>10 a 14/05 de 2021</w:t>
      </w:r>
    </w:p>
    <w:p w:rsidR="00422301" w:rsidRDefault="00422301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422301" w:rsidRDefault="00FF185B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Turma:</w:t>
      </w:r>
      <w:r>
        <w:rPr>
          <w:rFonts w:cs="Calibri"/>
          <w:b/>
          <w:i/>
          <w:color w:val="7030A0"/>
          <w:sz w:val="28"/>
          <w:szCs w:val="28"/>
        </w:rPr>
        <w:t xml:space="preserve"> </w:t>
      </w:r>
      <w:r>
        <w:rPr>
          <w:rFonts w:cs="Calibri"/>
          <w:b/>
          <w:i/>
          <w:color w:val="FF0066"/>
          <w:sz w:val="28"/>
          <w:szCs w:val="28"/>
        </w:rPr>
        <w:t>Etapa II A</w:t>
      </w:r>
      <w:r>
        <w:rPr>
          <w:rFonts w:cs="Calibri"/>
          <w:b/>
          <w:i/>
          <w:color w:val="000000"/>
          <w:sz w:val="28"/>
          <w:szCs w:val="28"/>
        </w:rPr>
        <w:t xml:space="preserve"> ** Prof.ª</w:t>
      </w:r>
      <w:r>
        <w:rPr>
          <w:rFonts w:cs="Calibri"/>
          <w:b/>
          <w:i/>
          <w:color w:val="FF0066"/>
          <w:sz w:val="28"/>
          <w:szCs w:val="28"/>
        </w:rPr>
        <w:t xml:space="preserve"> Elizete</w:t>
      </w:r>
      <w:proofErr w:type="gramStart"/>
      <w:r>
        <w:rPr>
          <w:rFonts w:cs="Calibri"/>
          <w:b/>
          <w:i/>
          <w:color w:val="BF1777"/>
          <w:sz w:val="28"/>
          <w:szCs w:val="28"/>
        </w:rPr>
        <w:t xml:space="preserve"> </w:t>
      </w:r>
      <w:r>
        <w:rPr>
          <w:rFonts w:cs="Calibri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cs="Calibri"/>
          <w:b/>
          <w:i/>
          <w:color w:val="000000"/>
          <w:sz w:val="28"/>
          <w:szCs w:val="28"/>
        </w:rPr>
        <w:t>***  “E.M.E.I EMILY OLIVEIRA SILVA”</w:t>
      </w:r>
    </w:p>
    <w:p w:rsidR="00422301" w:rsidRDefault="00422301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22301">
        <w:trPr>
          <w:trHeight w:val="388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2301" w:rsidRDefault="00FF185B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422301" w:rsidRDefault="00FF185B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2301" w:rsidRDefault="00FF185B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2301" w:rsidRDefault="00FF185B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22301" w:rsidRDefault="00FF185B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</w:t>
            </w:r>
          </w:p>
        </w:tc>
      </w:tr>
      <w:tr w:rsidR="00422301">
        <w:trPr>
          <w:trHeight w:val="325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22301" w:rsidRDefault="00FF18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“Dora Aventureira”</w:t>
            </w:r>
          </w:p>
          <w:p w:rsidR="00422301" w:rsidRDefault="00FF1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</w:t>
            </w:r>
            <w:hyperlink r:id="rId7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https://youtu.be/a--CRLl60ps</w:t>
              </w:r>
            </w:hyperlink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422301" w:rsidRDefault="00422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3</w:t>
            </w:r>
            <w:proofErr w:type="gramEnd"/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página 8 e 9</w:t>
            </w:r>
            <w:r>
              <w:rPr>
                <w:rFonts w:cs="Calibri"/>
                <w:color w:val="000000"/>
                <w:sz w:val="24"/>
                <w:szCs w:val="24"/>
              </w:rPr>
              <w:t>= atividade de com a parlenda rei capitão.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4-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INICIAMOS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HOJE 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das atividades de hoje colocado no grupo.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10 = </w:t>
            </w:r>
            <w:r>
              <w:rPr>
                <w:rFonts w:cs="Calibri"/>
                <w:color w:val="000000"/>
                <w:sz w:val="24"/>
                <w:szCs w:val="24"/>
              </w:rPr>
              <w:t>atividade com a letra inicial das palavras da parlenda.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 xml:space="preserve">BRINCADEIRA ESTÁTUA 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Coloque uma música e fique em um lugar de sua casa com espaço, ao som da música deve-se dançar, peça para que um adulto controle o som, quando o mesmo parar, você deve ficar estátua, seja criativo (a) e faça uma estátua bem legal, não vale se mexer até a</w:t>
            </w:r>
            <w:r>
              <w:rPr>
                <w:sz w:val="24"/>
                <w:szCs w:val="24"/>
              </w:rPr>
              <w:t xml:space="preserve"> música retornar.</w:t>
            </w:r>
          </w:p>
          <w:p w:rsidR="00422301" w:rsidRDefault="00422301">
            <w:pPr>
              <w:jc w:val="both"/>
              <w:rPr>
                <w:sz w:val="24"/>
                <w:szCs w:val="24"/>
              </w:rPr>
            </w:pPr>
          </w:p>
          <w:p w:rsidR="00422301" w:rsidRDefault="00FF185B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42770" cy="1330325"/>
                  <wp:effectExtent l="0" t="0" r="0" b="0"/>
                  <wp:docPr id="9" name="image3.jpg" descr="Música e Fonoaudiologia: Brincadeira de Estátua diferente- Tio Ricardo 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úsica e Fonoaudiologia: Brincadeira de Estátua diferente- Tio Ricardo 201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330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22301" w:rsidRDefault="00422301">
            <w:pPr>
              <w:pStyle w:val="Ttulo1"/>
              <w:shd w:val="clear" w:color="auto" w:fill="F9F9F9"/>
              <w:spacing w:before="0" w:after="0"/>
              <w:jc w:val="both"/>
              <w:outlineLv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422301" w:rsidRDefault="00FF18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 DE LEITURA PELA PROFESSORA: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“Patrícia” (colocado no grupo hoje) </w:t>
            </w:r>
          </w:p>
          <w:p w:rsidR="00422301" w:rsidRDefault="00FF18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Realize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página 11 =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atividade de contagem termo a termo.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29773" cy="687688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2301" w:rsidRDefault="00422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7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22301" w:rsidRDefault="00422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:rsidR="00422301" w:rsidRDefault="00FF1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422301" w:rsidRDefault="00FF18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das atividades de hoje.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12 </w:t>
            </w:r>
            <w:r>
              <w:rPr>
                <w:rFonts w:cs="Calibri"/>
                <w:color w:val="000000"/>
                <w:sz w:val="24"/>
                <w:szCs w:val="24"/>
              </w:rPr>
              <w:t>= atividade com som inicial das palavras da parlenda.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8" name="image4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10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2301" w:rsidRDefault="00422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on-line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ZOOM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(A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professora irá enviar o link no grupo para participarem da aula).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 Orientar na realização das atividades da apostila para hoje, página 12.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das atividades de hoje.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13 = </w:t>
            </w:r>
            <w:r>
              <w:rPr>
                <w:rFonts w:cs="Calibri"/>
                <w:color w:val="000000"/>
                <w:sz w:val="24"/>
                <w:szCs w:val="24"/>
              </w:rPr>
              <w:t>atividade com sons parecidos.</w:t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422301" w:rsidRDefault="00FF18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Música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775246" cy="1036778"/>
                  <wp:effectExtent l="0" t="0" r="0" b="0"/>
                  <wp:docPr id="12" name="image5.jp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/>
              <w:jc w:val="center"/>
              <w:rPr>
                <w:rFonts w:cs="Calibri"/>
                <w:color w:val="000000"/>
              </w:rPr>
            </w:pPr>
          </w:p>
          <w:p w:rsidR="00422301" w:rsidRDefault="00FF18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>
              <w:rPr>
                <w:rFonts w:cs="Calibr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422301" w:rsidRDefault="00FF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886588" cy="495727"/>
                  <wp:effectExtent l="0" t="0" r="0" b="0"/>
                  <wp:docPr id="11" name="image1.jp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2301" w:rsidRDefault="0042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22301" w:rsidRDefault="00422301">
            <w:pPr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p w:rsidR="00422301" w:rsidRDefault="00FF185B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lastRenderedPageBreak/>
        <w:t>OBS: Não se esqueçam de registrar as atividades com fotos ou vídeos e enviar para a professora.</w:t>
      </w:r>
    </w:p>
    <w:p w:rsidR="00422301" w:rsidRDefault="00422301">
      <w:pPr>
        <w:rPr>
          <w:sz w:val="10"/>
          <w:szCs w:val="10"/>
        </w:rPr>
      </w:pPr>
    </w:p>
    <w:sectPr w:rsidR="0042230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6E6"/>
    <w:multiLevelType w:val="multilevel"/>
    <w:tmpl w:val="935A73F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384FD6"/>
    <w:multiLevelType w:val="multilevel"/>
    <w:tmpl w:val="3288E470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1D7CF4"/>
    <w:multiLevelType w:val="multilevel"/>
    <w:tmpl w:val="FF6090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2301"/>
    <w:rsid w:val="00422301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a--CRLl60ps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SBFkRoyewH9AnjMgNExXB6HqA==">AMUW2mWPSDJ4hss/Vg+OLC3o2YG5Jtaprqel0dy+HoCquwa+VatjO/pvwmSC9KIGlRp9CiXNUkOXVD14u3S3ArGqDygUrEjwa2TeuChipSUwRgCUxGP3ITo=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dcterms:created xsi:type="dcterms:W3CDTF">2021-05-10T16:47:00Z</dcterms:created>
  <dcterms:modified xsi:type="dcterms:W3CDTF">2021-05-10T16:47:00Z</dcterms:modified>
</cp:coreProperties>
</file>